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3" w:rsidRPr="00B14D73" w:rsidRDefault="00B14D73" w:rsidP="00B1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b/>
          <w:sz w:val="24"/>
          <w:szCs w:val="24"/>
        </w:rPr>
        <w:t>ПЕРВОЕ ИНФОРМАЦИОННОЕ СООБЩЕНИЕ</w:t>
      </w:r>
    </w:p>
    <w:p w:rsidR="00B14D73" w:rsidRPr="00B14D73" w:rsidRDefault="00B14D73" w:rsidP="00B14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B43" w:rsidRPr="00B14D73" w:rsidRDefault="006C4F62" w:rsidP="00B1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b/>
          <w:sz w:val="24"/>
          <w:szCs w:val="24"/>
        </w:rPr>
        <w:t>X</w:t>
      </w:r>
      <w:r w:rsidR="00713B43" w:rsidRPr="00B14D73">
        <w:rPr>
          <w:rFonts w:ascii="Times New Roman" w:hAnsi="Times New Roman" w:cs="Times New Roman"/>
          <w:b/>
          <w:sz w:val="24"/>
          <w:szCs w:val="24"/>
        </w:rPr>
        <w:t>V</w:t>
      </w:r>
      <w:r w:rsidR="00250FD8" w:rsidRPr="00B14D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F7AB1" w:rsidRPr="00B14D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3B43" w:rsidRPr="00B14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78E" w:rsidRPr="00B14D73">
        <w:rPr>
          <w:rFonts w:ascii="Times New Roman" w:hAnsi="Times New Roman" w:cs="Times New Roman"/>
          <w:b/>
          <w:sz w:val="24"/>
          <w:szCs w:val="24"/>
        </w:rPr>
        <w:t xml:space="preserve">Всероссийская с международным участием </w:t>
      </w:r>
      <w:r w:rsidR="00713B43" w:rsidRPr="00B14D73">
        <w:rPr>
          <w:rFonts w:ascii="Times New Roman" w:hAnsi="Times New Roman" w:cs="Times New Roman"/>
          <w:b/>
          <w:sz w:val="24"/>
          <w:szCs w:val="24"/>
        </w:rPr>
        <w:t>научно-техническая конференция</w:t>
      </w: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b/>
          <w:sz w:val="24"/>
          <w:szCs w:val="24"/>
        </w:rPr>
        <w:t>«МАТЕМАТИЧЕСКОЕ И КОМПЬЮТЕРНОЕ МОДЕЛИРОВАНИЕ</w:t>
      </w:r>
    </w:p>
    <w:p w:rsidR="00B14D73" w:rsidRPr="00B14D73" w:rsidRDefault="00713B43" w:rsidP="00B1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b/>
          <w:sz w:val="24"/>
          <w:szCs w:val="24"/>
        </w:rPr>
        <w:t>ЕСТЕСТВЕННО-НАУЧНЫХ И СОЦИАЛЬНЫХ ПРОБЛЕМ» (МКМ−202</w:t>
      </w:r>
      <w:r w:rsidR="00250FD8" w:rsidRPr="00B14D73">
        <w:rPr>
          <w:rFonts w:ascii="Times New Roman" w:hAnsi="Times New Roman" w:cs="Times New Roman"/>
          <w:b/>
          <w:sz w:val="24"/>
          <w:szCs w:val="24"/>
        </w:rPr>
        <w:t>3</w:t>
      </w:r>
      <w:r w:rsidRPr="00B14D73">
        <w:rPr>
          <w:rFonts w:ascii="Times New Roman" w:hAnsi="Times New Roman" w:cs="Times New Roman"/>
          <w:b/>
          <w:sz w:val="24"/>
          <w:szCs w:val="24"/>
        </w:rPr>
        <w:t>)</w:t>
      </w:r>
      <w:r w:rsidR="00B14D73" w:rsidRPr="00B14D73">
        <w:rPr>
          <w:rFonts w:ascii="Times New Roman" w:hAnsi="Times New Roman" w:cs="Times New Roman"/>
          <w:b/>
          <w:sz w:val="24"/>
          <w:szCs w:val="24"/>
        </w:rPr>
        <w:t xml:space="preserve"> с конкурсом научно-исследовательских работ </w:t>
      </w:r>
      <w:proofErr w:type="gramStart"/>
      <w:r w:rsidR="00B14D73" w:rsidRPr="00B14D7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B14D73" w:rsidRPr="00B14D7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г. Пенза, 1 – 4 июня 202</w:t>
      </w:r>
      <w:r w:rsidR="00250FD8" w:rsidRPr="00B14D73">
        <w:rPr>
          <w:rFonts w:ascii="Times New Roman" w:hAnsi="Times New Roman" w:cs="Times New Roman"/>
          <w:sz w:val="24"/>
          <w:szCs w:val="24"/>
        </w:rPr>
        <w:t>3</w:t>
      </w:r>
      <w:r w:rsidRPr="00B14D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Работа конференции будет проходить по секциям: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1. Уравнения математической физики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2.Теория приближения и кубатурные формулы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3.Численные методы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4. Математические модели экономики, экологии, демографии, социальных наук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5.  Математические модели в физике</w:t>
      </w:r>
      <w:r w:rsidR="00723A16" w:rsidRPr="00B14D73">
        <w:rPr>
          <w:rFonts w:ascii="Times New Roman" w:hAnsi="Times New Roman" w:cs="Times New Roman"/>
          <w:sz w:val="24"/>
          <w:szCs w:val="24"/>
        </w:rPr>
        <w:t xml:space="preserve"> и технологиях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6. Математические  модели в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нанотехнике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нанобиологии</w:t>
      </w:r>
      <w:proofErr w:type="spell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Нейроматематика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и нейрокомпьютеры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8 . Информационные технологии в образовании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ПРОГРАММНЫЙ КОМИТЕТ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Председатель–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В. Бойков, д.ф.-м.н., профессор (Пенза, Россия) </w:t>
      </w:r>
    </w:p>
    <w:p w:rsidR="006C4F62" w:rsidRPr="00B14D73" w:rsidRDefault="006C4F62" w:rsidP="00B14D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В.И.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Паньженский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., профессор</w:t>
      </w:r>
      <w:r w:rsidR="00B14D73">
        <w:rPr>
          <w:rFonts w:ascii="Times New Roman" w:hAnsi="Times New Roman" w:cs="Times New Roman"/>
          <w:sz w:val="24"/>
          <w:szCs w:val="24"/>
        </w:rPr>
        <w:t xml:space="preserve"> </w:t>
      </w:r>
      <w:r w:rsidRPr="00B14D73">
        <w:rPr>
          <w:rFonts w:ascii="Times New Roman" w:hAnsi="Times New Roman" w:cs="Times New Roman"/>
          <w:sz w:val="24"/>
          <w:szCs w:val="24"/>
        </w:rPr>
        <w:t>(Пенза, Россия)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Члены программного комитета: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Д.В. Артамонов, д.т.н.,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В.И. Горбаченко, д. т. 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- В.К.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Задирака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., профессор, </w:t>
      </w:r>
      <w:r w:rsidR="00E41125" w:rsidRPr="00B14D73">
        <w:rPr>
          <w:rFonts w:ascii="Times New Roman" w:hAnsi="Times New Roman" w:cs="Times New Roman"/>
          <w:sz w:val="24"/>
          <w:szCs w:val="24"/>
        </w:rPr>
        <w:t>а</w:t>
      </w:r>
      <w:r w:rsidR="006C4F62" w:rsidRPr="00B14D73">
        <w:rPr>
          <w:rFonts w:ascii="Times New Roman" w:hAnsi="Times New Roman" w:cs="Times New Roman"/>
          <w:sz w:val="24"/>
          <w:szCs w:val="24"/>
        </w:rPr>
        <w:t xml:space="preserve">кадемик </w:t>
      </w:r>
      <w:r w:rsidRPr="00B14D73">
        <w:rPr>
          <w:rFonts w:ascii="Times New Roman" w:hAnsi="Times New Roman" w:cs="Times New Roman"/>
          <w:sz w:val="24"/>
          <w:szCs w:val="24"/>
        </w:rPr>
        <w:t xml:space="preserve"> НАН Украины (Киев, Украина)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В.П. Ильин, д. ф.-м. н., профессор (Новосибирск,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- В.Д.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Кревчик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,  д. ф.-м. 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П.П. Макарычев, д.т.н.,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- П.С.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Мартышко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., профессор, член-корреспондент РАН (Екатеринбург, Россия)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М.В. Носков, д. ф.-м. н., профессор (Красноярск,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- В.И. Половинкин, д. ф.-м. н., профессор (С.-Петербург, Россия)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В.С. Сизиков, д. т. н., профессор (С.-Петербург,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lastRenderedPageBreak/>
        <w:t>- Д.Н. Сидоров, д. ф.-м. н., профессор</w:t>
      </w:r>
      <w:r w:rsidR="00987BC9" w:rsidRPr="00B14D73">
        <w:rPr>
          <w:rFonts w:ascii="Times New Roman" w:hAnsi="Times New Roman" w:cs="Times New Roman"/>
          <w:sz w:val="24"/>
          <w:szCs w:val="24"/>
        </w:rPr>
        <w:t xml:space="preserve">, профессор РАН </w:t>
      </w:r>
      <w:r w:rsidRPr="00B14D73">
        <w:rPr>
          <w:rFonts w:ascii="Times New Roman" w:hAnsi="Times New Roman" w:cs="Times New Roman"/>
          <w:sz w:val="24"/>
          <w:szCs w:val="24"/>
        </w:rPr>
        <w:t xml:space="preserve"> (Иркутск, Россия)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Ю.Г. Смирнов,  д. ф.-м. 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- Л.А. Сухарев, к. ф.-м. н., доцент (Саранск, Россия)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Фаудаоглы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, д. ф.-м. н., профессор (Измир, Турция)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Л.Р. Фионова, д.т.н.,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М.А. Щербаков, д. т. 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Председатель - И.В. Бойков, д.ф.-м.н., профессор (Пенза, Россия)</w:t>
      </w:r>
      <w:proofErr w:type="gramEnd"/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Заместитель председателя–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Б. Семенов, д.ф.-м.н.,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Члены оргкомитета комитета: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Ю.Ф. Захарова, к.ф.-м.н., доцент 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- Н.В.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Мойко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, к.т.н., доцент 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М.А. Родионов, д.п.н., профессор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Д.В. Тарасов, к.т.н., доцент 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- А.Н. Тында, к.ф.-м.н., доцент 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Ответственный секретарь конференции – Л.А.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, к.п.н., доцент (Пенза, Россия)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B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Труды конференции </w:t>
      </w:r>
      <w:r w:rsidR="00D36D73" w:rsidRPr="00B14D73">
        <w:rPr>
          <w:rFonts w:ascii="Times New Roman" w:hAnsi="Times New Roman" w:cs="Times New Roman"/>
          <w:sz w:val="24"/>
          <w:szCs w:val="24"/>
        </w:rPr>
        <w:t xml:space="preserve">будут опубликованы в </w:t>
      </w:r>
      <w:r w:rsidR="00B14D73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B14D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4D73">
        <w:rPr>
          <w:rFonts w:ascii="Times New Roman" w:hAnsi="Times New Roman" w:cs="Times New Roman"/>
          <w:sz w:val="24"/>
          <w:szCs w:val="24"/>
        </w:rPr>
        <w:t xml:space="preserve"> 20 дней после окончания </w:t>
      </w:r>
      <w:r w:rsidR="00D36D73" w:rsidRPr="00B14D73">
        <w:rPr>
          <w:rFonts w:ascii="Times New Roman" w:hAnsi="Times New Roman" w:cs="Times New Roman"/>
          <w:sz w:val="24"/>
          <w:szCs w:val="24"/>
        </w:rPr>
        <w:t>конференции.</w:t>
      </w:r>
      <w:r w:rsidR="00617E15" w:rsidRPr="00B14D73">
        <w:rPr>
          <w:rFonts w:ascii="Times New Roman" w:hAnsi="Times New Roman" w:cs="Times New Roman"/>
          <w:sz w:val="24"/>
          <w:szCs w:val="24"/>
        </w:rPr>
        <w:t xml:space="preserve"> </w:t>
      </w:r>
      <w:r w:rsidR="00D36D73" w:rsidRPr="00B14D73">
        <w:rPr>
          <w:rFonts w:ascii="Times New Roman" w:hAnsi="Times New Roman" w:cs="Times New Roman"/>
          <w:sz w:val="24"/>
          <w:szCs w:val="24"/>
        </w:rPr>
        <w:t xml:space="preserve"> </w:t>
      </w:r>
      <w:r w:rsidR="00617E15" w:rsidRPr="00B14D73">
        <w:rPr>
          <w:rFonts w:ascii="Times New Roman" w:hAnsi="Times New Roman" w:cs="Times New Roman"/>
          <w:sz w:val="24"/>
          <w:szCs w:val="24"/>
        </w:rPr>
        <w:t xml:space="preserve">Труды конференции </w:t>
      </w:r>
      <w:r w:rsidRPr="00B14D73">
        <w:rPr>
          <w:rFonts w:ascii="Times New Roman" w:hAnsi="Times New Roman" w:cs="Times New Roman"/>
          <w:sz w:val="24"/>
          <w:szCs w:val="24"/>
        </w:rPr>
        <w:t>индексируются в РИНЦ.</w:t>
      </w:r>
    </w:p>
    <w:p w:rsidR="00D36D73" w:rsidRPr="00B14D73" w:rsidRDefault="00D36D73" w:rsidP="00B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дистанционно в среде </w:t>
      </w:r>
      <w:r w:rsidRPr="00B14D7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14D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D73" w:rsidRPr="00B14D73" w:rsidRDefault="00D36D73" w:rsidP="00B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29 мая будут разосланы адреса и пароли.</w:t>
      </w:r>
    </w:p>
    <w:p w:rsidR="00D36D73" w:rsidRPr="00B14D73" w:rsidRDefault="00EB63A8" w:rsidP="00B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1 июня</w:t>
      </w:r>
      <w:r w:rsidR="00D36D73" w:rsidRPr="00B14D73">
        <w:rPr>
          <w:rFonts w:ascii="Times New Roman" w:hAnsi="Times New Roman" w:cs="Times New Roman"/>
          <w:sz w:val="24"/>
          <w:szCs w:val="24"/>
        </w:rPr>
        <w:t xml:space="preserve"> – регистрация участников.</w:t>
      </w:r>
    </w:p>
    <w:p w:rsidR="00D36D73" w:rsidRPr="00B14D73" w:rsidRDefault="00D36D73" w:rsidP="00B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2-4 </w:t>
      </w:r>
      <w:r w:rsidR="00EB63A8" w:rsidRPr="00B14D73">
        <w:rPr>
          <w:rFonts w:ascii="Times New Roman" w:hAnsi="Times New Roman" w:cs="Times New Roman"/>
          <w:sz w:val="24"/>
          <w:szCs w:val="24"/>
        </w:rPr>
        <w:t>июня</w:t>
      </w:r>
      <w:r w:rsidRPr="00B14D73">
        <w:rPr>
          <w:rFonts w:ascii="Times New Roman" w:hAnsi="Times New Roman" w:cs="Times New Roman"/>
          <w:sz w:val="24"/>
          <w:szCs w:val="24"/>
        </w:rPr>
        <w:t xml:space="preserve"> – работа конференции.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ФОРМЫ УЧАСТИЯ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выступление с пленарным докладом (до 30 мин.);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выступление с секционным докладом (15 мин.);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участие в качестве слушателей;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 xml:space="preserve">заочное участие с возможностью опубликования материала доклада в сборнике трудов конференции, ответственность по рассылке которого берет на себя оргкомитет (при условии своевременной оплаты оргвзноса).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B14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ПОРЯДОК И СРОКИ ПРЕДСТАВЛЕНИЯ МАТЕРИАЛОВ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В срок д</w:t>
      </w:r>
      <w:r w:rsidR="00C3518C" w:rsidRPr="00B14D73">
        <w:rPr>
          <w:rFonts w:ascii="Times New Roman" w:hAnsi="Times New Roman" w:cs="Times New Roman"/>
          <w:sz w:val="24"/>
          <w:szCs w:val="24"/>
        </w:rPr>
        <w:t xml:space="preserve">о </w:t>
      </w:r>
      <w:r w:rsidR="006C4F62" w:rsidRPr="00B14D73">
        <w:rPr>
          <w:rFonts w:ascii="Times New Roman" w:hAnsi="Times New Roman" w:cs="Times New Roman"/>
          <w:sz w:val="24"/>
          <w:szCs w:val="24"/>
        </w:rPr>
        <w:t>20 мая 202</w:t>
      </w:r>
      <w:r w:rsidR="00250FD8" w:rsidRPr="00B14D73">
        <w:rPr>
          <w:rFonts w:ascii="Times New Roman" w:hAnsi="Times New Roman" w:cs="Times New Roman"/>
          <w:sz w:val="24"/>
          <w:szCs w:val="24"/>
        </w:rPr>
        <w:t>3</w:t>
      </w:r>
      <w:r w:rsidRPr="00B14D73">
        <w:rPr>
          <w:rFonts w:ascii="Times New Roman" w:hAnsi="Times New Roman" w:cs="Times New Roman"/>
          <w:sz w:val="24"/>
          <w:szCs w:val="24"/>
        </w:rPr>
        <w:t xml:space="preserve"> года необходимо представить в оргкомитет следующие материалы: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атьи;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рецензия на статью (до 1 стр.)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заявку на участие (Приложение 1);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>отсканированное согласие на публикацию материалов доклада (Приложение 2)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•</w:t>
      </w:r>
      <w:r w:rsidRPr="00B14D73">
        <w:rPr>
          <w:rFonts w:ascii="Times New Roman" w:hAnsi="Times New Roman" w:cs="Times New Roman"/>
          <w:sz w:val="24"/>
          <w:szCs w:val="24"/>
        </w:rPr>
        <w:tab/>
        <w:t xml:space="preserve">скан-копию платежного поручения (на перечисление оргвзноса).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Объем доклада: 3-5 страниц формата А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.  Текст доклада подготовить с использованием текстового редактора MS Word. Перед набором текста настроить параметры редактора: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размер бумаги – формат А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 (210  на 297); 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ориентация – книжная;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поля: верхнее, нижнее, левое, правое – 20 мм; 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красная строка – 5 мм;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размер шрифта – 14;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междустрочное расстояние – одинарное;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выравнивание – по ширине.</w:t>
      </w:r>
    </w:p>
    <w:p w:rsidR="00B070DC" w:rsidRPr="00B14D73" w:rsidRDefault="00B070DC" w:rsidP="00B07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ТРЕБОВАНИЯ К СТАТЬЯМ В СБОРНИКАХ СТАТЕЙ ПО МАТЕРИАЛАМ КОНФЕРЕНЦИИ (ГОСТ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 7.0.7–2020 «СТАТЬИ В ЖУРНАЛАХ </w:t>
      </w:r>
      <w:r w:rsidRPr="00B14D73">
        <w:rPr>
          <w:rFonts w:ascii="Times New Roman" w:hAnsi="Times New Roman" w:cs="Times New Roman"/>
          <w:sz w:val="24"/>
          <w:szCs w:val="24"/>
        </w:rPr>
        <w:br/>
        <w:t xml:space="preserve">И СБОРНИКАХ.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ИЗДАТЕЛЬСКОЕ ОФОРМЛЕНИЕ»)</w:t>
      </w:r>
      <w:proofErr w:type="gramEnd"/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Индекс УДК.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Название статьи на русском  и английском языках.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– имя, отчество, фамилия автора (полностью) на русском и английском языках;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ФГБУН, ФГБОУ ВО, ПАО, АО и т. п.) на русском и английском языках; </w:t>
      </w:r>
      <w:proofErr w:type="gramEnd"/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– адрес организации (учреждения), её подразделения, где работает или учится автор (город и страна) на русском и английском языках;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lastRenderedPageBreak/>
        <w:t>– электронный адрес автора (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).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Аннотация на русском и английском языках (составляется по ГОСТ Р 7.0.99 (Неправильно: «автор статьи рассматривает...», «в статье дано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ледует: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«Рассматривается…», «Приведены сведения…»).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 Объём аннотации не превышает 250 слов. Перед аннотацией приводят слово «Аннотация» («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»).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Ключевые слова на русском и английском языках (словосочетания): не должно быть меньше 3 и больше 15 слов (словосочетаний). Их приводят, предваряя словами «Ключевые слова:» (“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:”), и отделяют друг от друга запятыми.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Знак охраны авторского права: © с указанием фамилии и инициалов автора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B14D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) или других правообладателей и года публикации статьи.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библиографических ссылок помещают после основного текста статьи с предшествующими словами «Список литературы». В перечень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библиографических ссылок включают записи только на ресурсы, которые упомянуты или цитируются в основном тексте статьи. В списке литературы нумерация источников должна соответствовать очередности ссылок на них в тексте ([1], [2–5]… при необходимости указать конкретные страницы в источнике в тексте пишут: [2, с 5–8; 3; 4, с. 5]). Библиографическую запись для перечня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библиографических ссылок составляют по </w:t>
      </w:r>
      <w:hyperlink r:id="rId5" w:history="1">
        <w:r w:rsidRPr="00B14D73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B14D73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B14D73">
          <w:rPr>
            <w:rFonts w:ascii="Times New Roman" w:hAnsi="Times New Roman" w:cs="Times New Roman"/>
            <w:sz w:val="24"/>
            <w:szCs w:val="24"/>
          </w:rPr>
          <w:t xml:space="preserve"> 7.0.5</w:t>
        </w:r>
      </w:hyperlink>
      <w:r w:rsidRPr="00B14D73">
        <w:rPr>
          <w:rFonts w:ascii="Times New Roman" w:hAnsi="Times New Roman" w:cs="Times New Roman"/>
          <w:sz w:val="24"/>
          <w:szCs w:val="24"/>
        </w:rPr>
        <w:t xml:space="preserve"> (без переноса фамилий и без тире).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Сведения о финансировании исследования, подготовки и публикации статьи могут быть приведены отдельно с предшествующим словом «Финансирование:» (“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:”).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 привести благодарности.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Дополнительные сведения об авторе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ах) помещают в конце статьи после «Списка литературы»: 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Дополнительные сведения об авторах приводят с предшествующими словами «Информация об авторах» (“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”).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Электронный адрес автора приводят без слова “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”, после электронного адреса точку не ставят.  </w:t>
      </w:r>
    </w:p>
    <w:p w:rsidR="00B070DC" w:rsidRPr="00B14D73" w:rsidRDefault="00B070DC" w:rsidP="00B07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В случае, когда автор работает (учится) в нескольких организациях (учреждениях), сведения о каждом месте работы (учёбы) указывают после имени автора на разных строках и связывают с именем с помощью надстрочных цифровых обозначений.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Название доклада печатать в верхней части первой страницы текста прописными буквами, полужирным шрифтом, без переноса, по центру.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ФИО автора печатать ниже, через одну строку, по центру, строчными буквами. На следующей строке указать город и организацию. Если авторов и организаций несколько, то вторых (третьих) авторов и организаций отмечать звездочками. На следующей строке указать через запятую адреса электронной почты всех авторов. Далее, через одну строку, печатать текст доклада. Рисунки следует размещать в тексте доклада. В случае необходимости архивации текста использовать архиватор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>.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Материалы (статью, заявку, согласие на публикацию статьи) необходимо выслать в электронном виде  по адресу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liliya_sl@mail.ru (ученый секретарь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Лилия Александровна)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ТЕЛЕФОНЫ ДЛЯ СПРАВОК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+7-8412-368259 (Кафедра высшей и прикладной математики ПГУ)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+7-905-367-09-76 (ученый секретарь </w:t>
      </w:r>
      <w:proofErr w:type="spellStart"/>
      <w:r w:rsidRPr="00B14D73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 Лилия Александровна)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за каждую ста</w:t>
      </w:r>
      <w:r w:rsidR="00C3518C" w:rsidRPr="00B14D73">
        <w:rPr>
          <w:rFonts w:ascii="Times New Roman" w:hAnsi="Times New Roman" w:cs="Times New Roman"/>
          <w:sz w:val="24"/>
          <w:szCs w:val="24"/>
        </w:rPr>
        <w:t xml:space="preserve">тью необходимо перечислить до </w:t>
      </w:r>
      <w:r w:rsidR="006C4F62" w:rsidRPr="00B14D73">
        <w:rPr>
          <w:rFonts w:ascii="Times New Roman" w:hAnsi="Times New Roman" w:cs="Times New Roman"/>
          <w:sz w:val="24"/>
          <w:szCs w:val="24"/>
        </w:rPr>
        <w:t>20 мая 202</w:t>
      </w:r>
      <w:r w:rsidR="00250FD8" w:rsidRPr="00B14D73">
        <w:rPr>
          <w:rFonts w:ascii="Times New Roman" w:hAnsi="Times New Roman" w:cs="Times New Roman"/>
          <w:sz w:val="24"/>
          <w:szCs w:val="24"/>
        </w:rPr>
        <w:t>3</w:t>
      </w:r>
      <w:r w:rsidRPr="00B14D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Для участников из РФ: 1000 руб. (в том числе НДС 152,54 руб.)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Для участников из стран СНГ: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1500 руб. (в том числе НДС 228,81 руб.)  − с почтовой пересылкой сборника статей.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1000 руб. (в том числе НДС 152,54 руб.)  −  без почтовой пересылки сборника статей (будет доступен  в электронном виде).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B070DC" w:rsidRPr="00B14D73" w:rsidRDefault="00B070DC" w:rsidP="00B070DC">
      <w:pPr>
        <w:pStyle w:val="1"/>
        <w:spacing w:line="240" w:lineRule="auto"/>
        <w:jc w:val="center"/>
        <w:rPr>
          <w:sz w:val="24"/>
          <w:szCs w:val="24"/>
        </w:rPr>
      </w:pPr>
      <w:r w:rsidRPr="00B14D73">
        <w:rPr>
          <w:sz w:val="24"/>
          <w:szCs w:val="24"/>
        </w:rPr>
        <w:t xml:space="preserve">БАНКОВСКИЕ РЕКВИЗИТЫ </w:t>
      </w:r>
    </w:p>
    <w:p w:rsidR="00B070DC" w:rsidRPr="00B14D73" w:rsidRDefault="00B070DC" w:rsidP="00B070DC">
      <w:pPr>
        <w:pStyle w:val="1"/>
        <w:jc w:val="center"/>
        <w:rPr>
          <w:sz w:val="24"/>
          <w:szCs w:val="24"/>
        </w:rPr>
      </w:pP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Оргвзносы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ИНН/КПП 5837003736/583701001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Получатель: УФК по Пензенской области (Пензенский государственный университет 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/</w:t>
      </w:r>
      <w:r w:rsidRPr="00B14D73">
        <w:rPr>
          <w:rFonts w:ascii="Times New Roman" w:hAnsi="Times New Roman" w:cs="Times New Roman"/>
          <w:sz w:val="24"/>
          <w:szCs w:val="24"/>
          <w:lang w:val="de-DE"/>
        </w:rPr>
        <w:t>c</w:t>
      </w:r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r w:rsidRPr="00B14D73">
        <w:rPr>
          <w:rFonts w:ascii="Times New Roman" w:hAnsi="Times New Roman" w:cs="Times New Roman"/>
          <w:sz w:val="24"/>
          <w:szCs w:val="24"/>
          <w:u w:val="single"/>
        </w:rPr>
        <w:t>20556Х40180)</w:t>
      </w:r>
      <w:r w:rsidRPr="00B14D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4D73">
        <w:rPr>
          <w:rFonts w:ascii="Times New Roman" w:hAnsi="Times New Roman" w:cs="Times New Roman"/>
          <w:sz w:val="24"/>
          <w:szCs w:val="24"/>
        </w:rPr>
        <w:t>тек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B14D73">
        <w:rPr>
          <w:rFonts w:ascii="Times New Roman" w:hAnsi="Times New Roman" w:cs="Times New Roman"/>
          <w:sz w:val="24"/>
          <w:szCs w:val="24"/>
        </w:rPr>
        <w:t xml:space="preserve">. </w:t>
      </w:r>
      <w:r w:rsidRPr="00B14D73">
        <w:rPr>
          <w:rFonts w:ascii="Times New Roman" w:hAnsi="Times New Roman" w:cs="Times New Roman"/>
          <w:sz w:val="24"/>
          <w:szCs w:val="24"/>
          <w:u w:val="single"/>
        </w:rPr>
        <w:t xml:space="preserve">03214643000000015500 </w:t>
      </w:r>
      <w:r w:rsidRPr="00B14D73">
        <w:rPr>
          <w:rFonts w:ascii="Times New Roman" w:hAnsi="Times New Roman" w:cs="Times New Roman"/>
          <w:sz w:val="24"/>
          <w:szCs w:val="24"/>
        </w:rPr>
        <w:t xml:space="preserve"> ОТДЕЛЕНИЕ ПЕНЗА БАНКА РОССИИ//УФК по Пензенской области г. Пенза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БИК   015655003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Единый казначейский счет (ЕКС)  40102810045370000047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ОКТМО 56701000</w:t>
      </w:r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КБК 00000000000000000130  «Оргвзнос на проведение конференции (наименование конференции»</w:t>
      </w:r>
      <w:proofErr w:type="gramEnd"/>
    </w:p>
    <w:p w:rsidR="00B070DC" w:rsidRPr="00B14D73" w:rsidRDefault="00B070DC" w:rsidP="00B070DC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</w:t>
      </w:r>
    </w:p>
    <w:p w:rsidR="00713B43" w:rsidRPr="00B14D73" w:rsidRDefault="00B070DC" w:rsidP="00B070DC">
      <w:pPr>
        <w:rPr>
          <w:rFonts w:ascii="Times New Roman" w:hAnsi="Times New Roman" w:cs="Times New Roman"/>
          <w:b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 xml:space="preserve"> </w:t>
      </w:r>
      <w:r w:rsidR="00713B43" w:rsidRPr="00B14D73">
        <w:rPr>
          <w:rFonts w:ascii="Times New Roman" w:hAnsi="Times New Roman" w:cs="Times New Roman"/>
          <w:b/>
          <w:sz w:val="24"/>
          <w:szCs w:val="24"/>
        </w:rPr>
        <w:t>«Оргвзнос за участие в конференции МКМ-202</w:t>
      </w:r>
      <w:r w:rsidR="00B14D73">
        <w:rPr>
          <w:rFonts w:ascii="Times New Roman" w:hAnsi="Times New Roman" w:cs="Times New Roman"/>
          <w:b/>
          <w:sz w:val="24"/>
          <w:szCs w:val="24"/>
        </w:rPr>
        <w:t>3</w:t>
      </w:r>
      <w:r w:rsidR="00713B43" w:rsidRPr="00B14D73">
        <w:rPr>
          <w:rFonts w:ascii="Times New Roman" w:hAnsi="Times New Roman" w:cs="Times New Roman"/>
          <w:b/>
          <w:sz w:val="24"/>
          <w:szCs w:val="24"/>
        </w:rPr>
        <w:t>»</w:t>
      </w:r>
    </w:p>
    <w:p w:rsidR="006B50F8" w:rsidRPr="00B14D73" w:rsidRDefault="006B50F8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br w:type="page"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3B43" w:rsidRPr="00B14D73" w:rsidRDefault="00713B43" w:rsidP="00476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Фамилия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Имя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Отчество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Место работы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Должность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Ученая степень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Звание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Полный почтовый адрес для отправки сборника трудов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Телефон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Факс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E-mail</w:t>
      </w:r>
      <w:r w:rsidRPr="00B14D73">
        <w:rPr>
          <w:rFonts w:ascii="Times New Roman" w:hAnsi="Times New Roman" w:cs="Times New Roman"/>
          <w:sz w:val="24"/>
          <w:szCs w:val="24"/>
        </w:rPr>
        <w:tab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6B50F8" w:rsidRPr="00B14D73" w:rsidRDefault="006B50F8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br w:type="page"/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476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Согласие на публикацию статьи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D7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 xml:space="preserve">Мы)_____________________________________________________________________________, 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ём) своё согласие председателю организационного комитета «МАТЕМАТИЧЕСКОЕ И КОМПЬЮТЕРНОЕ МОДЕЛИРОВАНИЕ ЕСТЕСТВЕННО-НАУЧНЫХ И СОЦИАЛЬНЫХ ПРОБЛЕМ» (МКМ−20</w:t>
      </w:r>
      <w:r w:rsidR="006C4F62" w:rsidRPr="00B14D73">
        <w:rPr>
          <w:rFonts w:ascii="Times New Roman" w:hAnsi="Times New Roman" w:cs="Times New Roman"/>
          <w:sz w:val="24"/>
          <w:szCs w:val="24"/>
        </w:rPr>
        <w:t>2</w:t>
      </w:r>
      <w:r w:rsidR="00593D45" w:rsidRPr="00B14D73">
        <w:rPr>
          <w:rFonts w:ascii="Times New Roman" w:hAnsi="Times New Roman" w:cs="Times New Roman"/>
          <w:sz w:val="24"/>
          <w:szCs w:val="24"/>
        </w:rPr>
        <w:t>3</w:t>
      </w:r>
      <w:r w:rsidRPr="00B14D73">
        <w:rPr>
          <w:rFonts w:ascii="Times New Roman" w:hAnsi="Times New Roman" w:cs="Times New Roman"/>
          <w:sz w:val="24"/>
          <w:szCs w:val="24"/>
        </w:rPr>
        <w:t>)</w:t>
      </w:r>
      <w:r w:rsidR="00B14D73" w:rsidRPr="00B14D73">
        <w:rPr>
          <w:b/>
        </w:rPr>
        <w:t xml:space="preserve"> </w:t>
      </w:r>
      <w:r w:rsidR="00B14D73" w:rsidRPr="00B14D73">
        <w:rPr>
          <w:rFonts w:ascii="Times New Roman" w:hAnsi="Times New Roman" w:cs="Times New Roman"/>
          <w:sz w:val="24"/>
          <w:szCs w:val="24"/>
        </w:rPr>
        <w:t>с конкурсом научно-исследовательских работ для обучающихся</w:t>
      </w:r>
      <w:r w:rsidRPr="00B14D73">
        <w:rPr>
          <w:rFonts w:ascii="Times New Roman" w:hAnsi="Times New Roman" w:cs="Times New Roman"/>
          <w:sz w:val="24"/>
          <w:szCs w:val="24"/>
        </w:rPr>
        <w:t xml:space="preserve"> право на публичное опубликование, обнародование, дублирование, тиражирование и иное распространение  статьи на тему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Я (Мы) гарантиру</w:t>
      </w:r>
      <w:proofErr w:type="gramStart"/>
      <w:r w:rsidRPr="00B14D73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B14D73">
        <w:rPr>
          <w:rFonts w:ascii="Times New Roman" w:hAnsi="Times New Roman" w:cs="Times New Roman"/>
          <w:sz w:val="24"/>
          <w:szCs w:val="24"/>
        </w:rPr>
        <w:t>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число   _____________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  <w:r w:rsidRPr="00B14D73">
        <w:rPr>
          <w:rFonts w:ascii="Times New Roman" w:hAnsi="Times New Roman" w:cs="Times New Roman"/>
          <w:sz w:val="24"/>
          <w:szCs w:val="24"/>
        </w:rPr>
        <w:t>подпись   _____________</w:t>
      </w: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p w:rsidR="00713B43" w:rsidRPr="00B14D73" w:rsidRDefault="00713B43" w:rsidP="00713B43">
      <w:pPr>
        <w:rPr>
          <w:rFonts w:ascii="Times New Roman" w:hAnsi="Times New Roman" w:cs="Times New Roman"/>
          <w:sz w:val="24"/>
          <w:szCs w:val="24"/>
        </w:rPr>
      </w:pPr>
    </w:p>
    <w:sectPr w:rsidR="00713B43" w:rsidRPr="00B14D73" w:rsidSect="0092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43"/>
    <w:multiLevelType w:val="hybridMultilevel"/>
    <w:tmpl w:val="91E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1423"/>
    <w:rsid w:val="00016EB0"/>
    <w:rsid w:val="00231423"/>
    <w:rsid w:val="00250FD8"/>
    <w:rsid w:val="002E269B"/>
    <w:rsid w:val="0047667C"/>
    <w:rsid w:val="0051171B"/>
    <w:rsid w:val="00530B60"/>
    <w:rsid w:val="00593D45"/>
    <w:rsid w:val="005A54BA"/>
    <w:rsid w:val="00617E15"/>
    <w:rsid w:val="006B50F8"/>
    <w:rsid w:val="006C4F62"/>
    <w:rsid w:val="00713B43"/>
    <w:rsid w:val="00723A16"/>
    <w:rsid w:val="009267D1"/>
    <w:rsid w:val="00987BC9"/>
    <w:rsid w:val="009F7AB1"/>
    <w:rsid w:val="00A5678E"/>
    <w:rsid w:val="00AD51E7"/>
    <w:rsid w:val="00B070DC"/>
    <w:rsid w:val="00B14D73"/>
    <w:rsid w:val="00BA2A84"/>
    <w:rsid w:val="00C3518C"/>
    <w:rsid w:val="00C60F78"/>
    <w:rsid w:val="00CC7A07"/>
    <w:rsid w:val="00D36D73"/>
    <w:rsid w:val="00E41125"/>
    <w:rsid w:val="00EB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D1"/>
  </w:style>
  <w:style w:type="paragraph" w:styleId="1">
    <w:name w:val="heading 1"/>
    <w:basedOn w:val="a"/>
    <w:next w:val="a"/>
    <w:link w:val="10"/>
    <w:qFormat/>
    <w:rsid w:val="00B070D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D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B070D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63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 Купряшин</cp:lastModifiedBy>
  <cp:revision>19</cp:revision>
  <cp:lastPrinted>2020-05-21T09:33:00Z</cp:lastPrinted>
  <dcterms:created xsi:type="dcterms:W3CDTF">2020-04-13T17:26:00Z</dcterms:created>
  <dcterms:modified xsi:type="dcterms:W3CDTF">2023-02-07T05:43:00Z</dcterms:modified>
</cp:coreProperties>
</file>